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95" w:rsidRDefault="00B12295" w:rsidP="008672BF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B12295">
        <w:rPr>
          <w:rFonts w:ascii="Times New Roman" w:hAnsi="Times New Roman"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G: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95" w:rsidRDefault="00B12295" w:rsidP="008672BF">
      <w:pPr>
        <w:jc w:val="center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p w:rsidR="008672BF" w:rsidRPr="008672BF" w:rsidRDefault="008672BF" w:rsidP="008672BF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8672BF">
        <w:rPr>
          <w:rFonts w:ascii="Times New Roman" w:hAnsi="Times New Roman"/>
          <w:sz w:val="26"/>
          <w:szCs w:val="26"/>
          <w:u w:val="single"/>
        </w:rPr>
        <w:lastRenderedPageBreak/>
        <w:t>Муниципальное автономное учреждение дополнительного образования детско- юношеская спортивная школа «Авангард» Володарского муниципального района</w:t>
      </w:r>
    </w:p>
    <w:tbl>
      <w:tblPr>
        <w:tblpPr w:leftFromText="180" w:rightFromText="180" w:vertAnchor="text" w:horzAnchor="page" w:tblpX="874" w:tblpY="321"/>
        <w:tblW w:w="10348" w:type="dxa"/>
        <w:tblLook w:val="00A0" w:firstRow="1" w:lastRow="0" w:firstColumn="1" w:lastColumn="0" w:noHBand="0" w:noVBand="0"/>
      </w:tblPr>
      <w:tblGrid>
        <w:gridCol w:w="6204"/>
        <w:gridCol w:w="4144"/>
      </w:tblGrid>
      <w:tr w:rsidR="008672BF" w:rsidRPr="002A7414" w:rsidTr="008672BF">
        <w:tc>
          <w:tcPr>
            <w:tcW w:w="6204" w:type="dxa"/>
          </w:tcPr>
          <w:p w:rsidR="008672BF" w:rsidRPr="000F68F1" w:rsidRDefault="008672BF" w:rsidP="0068213F">
            <w:pPr>
              <w:pStyle w:val="11"/>
              <w:rPr>
                <w:rFonts w:ascii="Times New Roman" w:hAnsi="Times New Roman"/>
                <w:b/>
              </w:rPr>
            </w:pPr>
            <w:r w:rsidRPr="000F68F1">
              <w:rPr>
                <w:rFonts w:ascii="Times New Roman" w:hAnsi="Times New Roman"/>
                <w:b/>
              </w:rPr>
              <w:t>Рассмотрено и принято</w:t>
            </w:r>
          </w:p>
        </w:tc>
        <w:tc>
          <w:tcPr>
            <w:tcW w:w="4144" w:type="dxa"/>
          </w:tcPr>
          <w:p w:rsidR="008672BF" w:rsidRDefault="008672BF" w:rsidP="0068213F">
            <w:pPr>
              <w:pStyle w:val="11"/>
              <w:ind w:left="-107" w:firstLine="107"/>
              <w:jc w:val="right"/>
              <w:rPr>
                <w:rFonts w:ascii="Times New Roman" w:hAnsi="Times New Roman"/>
              </w:rPr>
            </w:pPr>
            <w:r w:rsidRPr="000F68F1"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8672BF" w:rsidRPr="002A7414" w:rsidTr="008672BF">
        <w:tc>
          <w:tcPr>
            <w:tcW w:w="6204" w:type="dxa"/>
          </w:tcPr>
          <w:p w:rsidR="008672BF" w:rsidRDefault="008672BF" w:rsidP="0068213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</w:tc>
        <w:tc>
          <w:tcPr>
            <w:tcW w:w="4144" w:type="dxa"/>
          </w:tcPr>
          <w:p w:rsidR="008672BF" w:rsidRDefault="008672BF" w:rsidP="0068213F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директора  МАУ ДО ДЮСШ </w:t>
            </w:r>
          </w:p>
        </w:tc>
      </w:tr>
      <w:tr w:rsidR="008672BF" w:rsidRPr="002A7414" w:rsidTr="008672BF">
        <w:tc>
          <w:tcPr>
            <w:tcW w:w="6204" w:type="dxa"/>
          </w:tcPr>
          <w:p w:rsidR="008672BF" w:rsidRDefault="008672BF" w:rsidP="0068213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ДО  ДЮСШ «Авангард»  </w:t>
            </w:r>
          </w:p>
        </w:tc>
        <w:tc>
          <w:tcPr>
            <w:tcW w:w="4144" w:type="dxa"/>
          </w:tcPr>
          <w:p w:rsidR="008672BF" w:rsidRDefault="008672BF" w:rsidP="0068213F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«Авангард» Володарского  района</w:t>
            </w:r>
          </w:p>
        </w:tc>
      </w:tr>
      <w:tr w:rsidR="008672BF" w:rsidRPr="002A7414" w:rsidTr="008672BF">
        <w:tc>
          <w:tcPr>
            <w:tcW w:w="6204" w:type="dxa"/>
          </w:tcPr>
          <w:p w:rsidR="008672BF" w:rsidRDefault="008672BF" w:rsidP="0068213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 от 31.08.17 г.</w:t>
            </w:r>
          </w:p>
        </w:tc>
        <w:tc>
          <w:tcPr>
            <w:tcW w:w="4144" w:type="dxa"/>
          </w:tcPr>
          <w:p w:rsidR="008672BF" w:rsidRDefault="008672BF" w:rsidP="0068213F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_____________ В.Л.Сорокин</w:t>
            </w:r>
          </w:p>
        </w:tc>
      </w:tr>
      <w:tr w:rsidR="008672BF" w:rsidRPr="002A7414" w:rsidTr="008672BF">
        <w:tc>
          <w:tcPr>
            <w:tcW w:w="6204" w:type="dxa"/>
          </w:tcPr>
          <w:p w:rsidR="008672BF" w:rsidRDefault="008672BF" w:rsidP="0068213F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4144" w:type="dxa"/>
          </w:tcPr>
          <w:p w:rsidR="008672BF" w:rsidRDefault="008672BF" w:rsidP="0068213F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  от «___» сентября 2017 г.</w:t>
            </w:r>
          </w:p>
        </w:tc>
      </w:tr>
    </w:tbl>
    <w:p w:rsidR="008672BF" w:rsidRDefault="008672BF" w:rsidP="008672BF">
      <w:pPr>
        <w:rPr>
          <w:b/>
          <w:sz w:val="28"/>
          <w:szCs w:val="28"/>
        </w:rPr>
      </w:pPr>
    </w:p>
    <w:p w:rsidR="006B185B" w:rsidRDefault="006B185B" w:rsidP="008672BF">
      <w:pPr>
        <w:spacing w:after="162"/>
        <w:rPr>
          <w:rFonts w:ascii="Verdana" w:eastAsia="Verdana" w:hAnsi="Verdana" w:cs="Verdana"/>
          <w:b/>
        </w:rPr>
      </w:pPr>
    </w:p>
    <w:p w:rsidR="006B185B" w:rsidRPr="00BE5B0B" w:rsidRDefault="006B185B" w:rsidP="00BE5B0B">
      <w:pPr>
        <w:spacing w:after="162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BE5B0B">
        <w:rPr>
          <w:rFonts w:ascii="Times New Roman" w:eastAsia="Verdana" w:hAnsi="Times New Roman" w:cs="Times New Roman"/>
          <w:b/>
          <w:sz w:val="28"/>
          <w:szCs w:val="28"/>
        </w:rPr>
        <w:t>ПОЛОЖЕНИЕ</w:t>
      </w:r>
    </w:p>
    <w:p w:rsidR="006B185B" w:rsidRPr="00BE5B0B" w:rsidRDefault="006B185B" w:rsidP="00BE5B0B">
      <w:pPr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BE5B0B">
        <w:rPr>
          <w:rFonts w:ascii="Times New Roman" w:eastAsia="Verdana" w:hAnsi="Times New Roman" w:cs="Times New Roman"/>
          <w:b/>
          <w:sz w:val="28"/>
          <w:szCs w:val="28"/>
        </w:rPr>
        <w:t>о внутреннем контроле за соблюдением требований федеральных</w:t>
      </w:r>
    </w:p>
    <w:p w:rsidR="006B185B" w:rsidRPr="00BE5B0B" w:rsidRDefault="00BE5B0B" w:rsidP="00BE5B0B">
      <w:pPr>
        <w:spacing w:after="162"/>
        <w:ind w:left="10" w:right="-1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 xml:space="preserve">                                      </w:t>
      </w:r>
      <w:r w:rsidR="006B185B" w:rsidRPr="00BE5B0B">
        <w:rPr>
          <w:rFonts w:ascii="Times New Roman" w:eastAsia="Verdana" w:hAnsi="Times New Roman" w:cs="Times New Roman"/>
          <w:b/>
          <w:sz w:val="28"/>
          <w:szCs w:val="28"/>
        </w:rPr>
        <w:t>стандартов спортивной подготовки</w:t>
      </w:r>
    </w:p>
    <w:p w:rsidR="006B185B" w:rsidRDefault="006B185B" w:rsidP="006B185B">
      <w:pPr>
        <w:spacing w:after="162"/>
        <w:ind w:left="10" w:right="4227"/>
        <w:rPr>
          <w:rFonts w:ascii="Verdana" w:eastAsia="Verdana" w:hAnsi="Verdana" w:cs="Verdana"/>
          <w:b/>
        </w:rPr>
      </w:pPr>
    </w:p>
    <w:p w:rsidR="006B185B" w:rsidRPr="008672BF" w:rsidRDefault="006B185B" w:rsidP="008672BF">
      <w:pPr>
        <w:numPr>
          <w:ilvl w:val="0"/>
          <w:numId w:val="1"/>
        </w:numPr>
        <w:spacing w:after="40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Область применения </w:t>
      </w:r>
      <w:r w:rsidRPr="008672BF">
        <w:rPr>
          <w:rFonts w:ascii="Times New Roman" w:hAnsi="Times New Roman" w:cs="Times New Roman"/>
          <w:sz w:val="26"/>
          <w:szCs w:val="26"/>
        </w:rPr>
        <w:t xml:space="preserve"> </w:t>
      </w:r>
      <w:r w:rsidRPr="008672BF">
        <w:rPr>
          <w:rFonts w:ascii="Times New Roman" w:eastAsia="Verdana" w:hAnsi="Times New Roman" w:cs="Times New Roman"/>
          <w:b/>
          <w:sz w:val="26"/>
          <w:szCs w:val="26"/>
        </w:rPr>
        <w:t xml:space="preserve"> </w:t>
      </w:r>
    </w:p>
    <w:p w:rsidR="006B185B" w:rsidRPr="00A74D39" w:rsidRDefault="006B185B" w:rsidP="00A74D39">
      <w:pPr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       1.1. Настоящее Положение разработано в соответствии с Законом «Об образовании в Российской Федерации», Типовым положение об образовательном учреждении дополнительного образования  детей. </w:t>
      </w:r>
    </w:p>
    <w:p w:rsidR="006B185B" w:rsidRPr="00A74D39" w:rsidRDefault="006B185B" w:rsidP="00A74D39">
      <w:pPr>
        <w:pStyle w:val="a3"/>
        <w:numPr>
          <w:ilvl w:val="1"/>
          <w:numId w:val="9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Положение регламентирует содержание и порядок проведения внутреннего контроля качества тренировочного  процесса и процесса спортивной подготовки в МАУДО ДЮСШ «Авангард» (далее Учреждение). </w:t>
      </w:r>
    </w:p>
    <w:p w:rsidR="006B185B" w:rsidRPr="00A74D39" w:rsidRDefault="006B185B" w:rsidP="00A74D39">
      <w:pPr>
        <w:pStyle w:val="a3"/>
        <w:numPr>
          <w:ilvl w:val="1"/>
          <w:numId w:val="9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>Внутришкольный контроль - главный источник информации для диагностики состояния образовательного процесса, основных результатов деятельности ДЮСШ. Под внутришкольным контролем понимается проведение членами администрации ДЮСШ наблюдений, обследований, осуществляемых в порядке руководства, и контроля в пределах своей компетенции за соблюдением сотрудниками  ДЮСШ  Законодательных и иных нормативно-правовых актов РФ. Процедуре внутришкольного контроля предшествует инструктирование должностных лиц по вопросам его проведения</w:t>
      </w:r>
    </w:p>
    <w:p w:rsidR="006B185B" w:rsidRPr="00A74D39" w:rsidRDefault="006B185B" w:rsidP="00A74D39">
      <w:pPr>
        <w:pStyle w:val="a3"/>
        <w:numPr>
          <w:ilvl w:val="1"/>
          <w:numId w:val="9"/>
        </w:numPr>
        <w:spacing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Положение о внутришкольном контроле утверждается педагогическим советом, имеющим право вносить в него изменения и дополнения. </w:t>
      </w:r>
    </w:p>
    <w:p w:rsidR="006B185B" w:rsidRPr="008672BF" w:rsidRDefault="006B185B" w:rsidP="008672BF">
      <w:pPr>
        <w:numPr>
          <w:ilvl w:val="0"/>
          <w:numId w:val="1"/>
        </w:numPr>
        <w:spacing w:after="40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 </w:t>
      </w: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Нормативные ссылки </w:t>
      </w:r>
      <w:r w:rsidRPr="008672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нормативными документами: </w:t>
      </w:r>
    </w:p>
    <w:p w:rsidR="00A74D39" w:rsidRPr="00A74D39" w:rsidRDefault="00A74D39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>Законом РФ «Об образовании»</w:t>
      </w:r>
    </w:p>
    <w:p w:rsidR="006B185B" w:rsidRPr="00A74D39" w:rsidRDefault="006B185B" w:rsidP="00BE5B0B">
      <w:pPr>
        <w:pStyle w:val="a3"/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sz w:val="26"/>
          <w:szCs w:val="26"/>
        </w:rPr>
        <w:t>Федеральным законом от 04.12.2007 г. № 329-ФЗ</w:t>
      </w:r>
      <w:r w:rsidRPr="00A74D39">
        <w:rPr>
          <w:rFonts w:ascii="Times New Roman" w:hAnsi="Times New Roman" w:cs="Times New Roman"/>
          <w:sz w:val="26"/>
          <w:szCs w:val="26"/>
        </w:rPr>
        <w:t xml:space="preserve"> «О физической культуре и спорте в Российской Федерации»; </w:t>
      </w:r>
    </w:p>
    <w:p w:rsidR="006B185B" w:rsidRPr="00A74D39" w:rsidRDefault="006B185B" w:rsidP="00BE5B0B">
      <w:pPr>
        <w:pStyle w:val="a3"/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sz w:val="26"/>
          <w:szCs w:val="26"/>
        </w:rPr>
        <w:t>Федеральными стандартами спортивной подготовки по видам спорта</w:t>
      </w:r>
      <w:r w:rsidRPr="00A74D3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B185B" w:rsidRPr="00A74D39" w:rsidRDefault="006B185B" w:rsidP="00BE5B0B">
      <w:pPr>
        <w:pStyle w:val="a3"/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sz w:val="26"/>
          <w:szCs w:val="26"/>
        </w:rPr>
        <w:lastRenderedPageBreak/>
        <w:t>Методическими рекомендациями по организации спортивной подготовк</w:t>
      </w:r>
      <w:r w:rsidRPr="00A74D39">
        <w:rPr>
          <w:rFonts w:ascii="Times New Roman" w:hAnsi="Times New Roman" w:cs="Times New Roman"/>
          <w:sz w:val="26"/>
          <w:szCs w:val="26"/>
        </w:rPr>
        <w:t xml:space="preserve">и в Российской Федерации от 12.05.2015 № ВМ-04-10/2554; </w:t>
      </w:r>
    </w:p>
    <w:p w:rsidR="006B185B" w:rsidRPr="00A74D39" w:rsidRDefault="006B185B" w:rsidP="00A74D39">
      <w:pPr>
        <w:spacing w:after="61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>Другими законодательными и нормативными правовыми актами, регулирующими вопросы спортивной работы, а также Уставом учреждения</w:t>
      </w:r>
    </w:p>
    <w:p w:rsidR="00A74D39" w:rsidRPr="00A74D39" w:rsidRDefault="00A74D39" w:rsidP="008672B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B185B" w:rsidRPr="008672BF" w:rsidRDefault="006B185B" w:rsidP="008672BF">
      <w:pPr>
        <w:numPr>
          <w:ilvl w:val="0"/>
          <w:numId w:val="1"/>
        </w:numPr>
        <w:spacing w:after="40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Общие положения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Внешний контроль за деятельностью учреждения осуществляется Министерством по физической культуре и спорту Челябинской области.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Общественный контроль за соблюдением федеральных стандартов спортивной подготовки, осуществляется общероссийскими спортивными федерациями и аккредитованными региональными спортивными федерациями по соответствующим видам спорта.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>Внутренний контроль за реализацией требований федеральных стандартов спортивной подготовки и программ спортивной подготовки осуществляется МАУДОДЮСШ «Авангард»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Положение регламентирует содержание и порядок проведения внутреннего контроля качества тренировочного процесса и процесса спортивной подготовки в целом и по всем разделам работы в Учреждении, включает в себя проверку, анализ и оценку организации, обеспечения, проведения, содержания, а также эффективности тренировочного процесса и процесса спортивной подготовки, осуществляется должностными лицами учреждения, ответственными за внутренний контроль, до начала, в процессе и после завершения тренировочных занятий.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Должностные лица учреждения, ответственные за внутренний контроль, ведут его, в том числе по следующим показателям: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Оценка количественного и качественного состава спортсменов;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Посещаемость спортсменами тренировочных занятий в соответствии с расписанием, утвержденным директором учреждения;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Соблюдение закрепления тренеров за группами спортсменов и установленной им тренировочной нагрузки;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Выполнение спортсменами требований программ спортивной подготовки, качество знаний, навыков и умений по избранной спортивной специализации (выполнение контрольно-переводных нормативов), плановых заданий и планируемого спортивного результата;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Содержание и эффективность тренировочных занятий; </w:t>
      </w:r>
    </w:p>
    <w:p w:rsidR="006B185B" w:rsidRPr="008A1138" w:rsidRDefault="008A1138" w:rsidP="008A1138">
      <w:pPr>
        <w:spacing w:after="4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8A1138">
        <w:rPr>
          <w:rFonts w:ascii="Times New Roman" w:hAnsi="Times New Roman" w:cs="Times New Roman"/>
          <w:sz w:val="26"/>
          <w:szCs w:val="26"/>
        </w:rPr>
        <w:t xml:space="preserve">Соблюдение техники безопасности и мер по охране труда, санитарногигиенических требований при подготовке и проведении тренировочного процесса, а также мер по профилактике и предотвращению спортивного травматизма; </w:t>
      </w:r>
    </w:p>
    <w:p w:rsidR="006B185B" w:rsidRPr="00A74D39" w:rsidRDefault="008A1138" w:rsidP="008A1138">
      <w:pPr>
        <w:spacing w:after="41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>Наличие и качество медицинского обеспечения спортивной подготовки.</w:t>
      </w:r>
    </w:p>
    <w:p w:rsidR="006B185B" w:rsidRPr="00A74D39" w:rsidRDefault="008A1138" w:rsidP="008A1138">
      <w:pPr>
        <w:spacing w:after="41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Содержание и результаты спортивной подготовки; </w:t>
      </w:r>
    </w:p>
    <w:p w:rsidR="006B185B" w:rsidRPr="00A74D39" w:rsidRDefault="008A1138" w:rsidP="008A1138">
      <w:pPr>
        <w:spacing w:after="41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Антидопинговые мероприятия. </w:t>
      </w:r>
    </w:p>
    <w:p w:rsidR="006B185B" w:rsidRPr="00A74D39" w:rsidRDefault="006B185B" w:rsidP="00A74D39">
      <w:pPr>
        <w:spacing w:after="39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Pr="008672BF" w:rsidRDefault="006B185B" w:rsidP="008672BF">
      <w:pPr>
        <w:numPr>
          <w:ilvl w:val="0"/>
          <w:numId w:val="1"/>
        </w:numPr>
        <w:spacing w:after="40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Инспектирование: понятие, цели и задачи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Под инспектированием понимается проведение директором Учреждения проверок, наблюдений, обследований, контрольных мероприятий по освоению теоретических и практических разделов программ спортивной подготовки, изучение последствий принятых управленческих решений в Учреждении.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Объектом инспектирования является деятельность основных работников - тренеров и инструктора-методиста, а предметом - соответствие результатов деятельности законодательству Российской Федерации и иным нормативным правовым актам, включая приказы, распоряжения по Учреждению, решения Тренерского совета.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Инспектирование в Учреждении проводится в целях: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Соблюдения законодательства Российской Федерации;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Реализации принципов государственной политики;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Исполнения нормативных правовых актов, регламентирующих деятельность Учреждения;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Защиты прав и свобод участников процесса спортивной подготовки;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Соблюдения конституционного права граждан;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Соблюдения федеральных стандартов спортивной подготовки по видам спорта; </w:t>
      </w:r>
    </w:p>
    <w:p w:rsidR="00A74D39" w:rsidRPr="00A74D39" w:rsidRDefault="008A1138" w:rsidP="008A1138">
      <w:pPr>
        <w:spacing w:after="41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Совершенствования механизма управления качеством спортивной подготовки (формирование условий и результатов спортивной подготовки); </w:t>
      </w:r>
    </w:p>
    <w:p w:rsidR="006B185B" w:rsidRPr="00A74D39" w:rsidRDefault="008A1138" w:rsidP="008A1138">
      <w:pPr>
        <w:spacing w:after="41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Повышения эффективности результатов спортивной подготовки; </w:t>
      </w:r>
    </w:p>
    <w:p w:rsidR="00A74D39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4D39" w:rsidRPr="00A74D39">
        <w:rPr>
          <w:rFonts w:ascii="Times New Roman" w:hAnsi="Times New Roman" w:cs="Times New Roman"/>
          <w:sz w:val="26"/>
          <w:szCs w:val="26"/>
        </w:rPr>
        <w:t xml:space="preserve">Развития принципов автономности Учреждения с одновременным повышением ответственности за конечный результат;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Проведения анализа и прогнозирования тенденций развития процесса спортивной подготовки.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Основными задачами инспектирования являются: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Осуществление контроля за исполнением законодательства в области физической культуры и спорта;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Выявление случаев нарушений и неисполнения законодательных и иных нормативных правовых актов и принятие мер по их пресечению;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Анализ причин, лежащих в основе нарушений, принятие мер по их предупреждению;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Анализ и экспертная оценка эффективности результатов деятельности основных работников;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Инструктирование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должностных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лиц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по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вопросам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применения действующих в области физической культуры и спорта норм и правил; </w:t>
      </w:r>
    </w:p>
    <w:p w:rsidR="00A74D39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>Изучение результатов тренировочной и соревновательной деятельности, выявление отрицательных и положительных тенденций организации тренировочного процесса и разработка на этой основе предложений по устранению негативных тенденций и распространение передового опыта ведущих специалистов в области физической культуры и спорта;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Анализ соблюдения исполнительской дисциплины;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Анализ соблюдения правил внутреннего трудового распорядка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>Анализ соблюдения пра</w:t>
      </w:r>
      <w:r w:rsidR="00A74D39" w:rsidRPr="00A74D39">
        <w:rPr>
          <w:rFonts w:ascii="Times New Roman" w:hAnsi="Times New Roman" w:cs="Times New Roman"/>
          <w:sz w:val="26"/>
          <w:szCs w:val="26"/>
        </w:rPr>
        <w:t>вил и норм техники безопасности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результатов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реализации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приказов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и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распоряжений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в учреждении. </w:t>
      </w:r>
    </w:p>
    <w:p w:rsidR="006B185B" w:rsidRPr="00A74D39" w:rsidRDefault="006B185B" w:rsidP="00A74D39">
      <w:pPr>
        <w:spacing w:after="39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Pr="008672BF" w:rsidRDefault="006B185B" w:rsidP="008672BF">
      <w:pPr>
        <w:numPr>
          <w:ilvl w:val="0"/>
          <w:numId w:val="1"/>
        </w:numPr>
        <w:spacing w:after="40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Внутренний контроль: понятие, цели и задачи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Внутренний контроль в Учреждении, осуществляющем спортивную подготовку, - главный источник информации о ходе реализации требований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Внутренний контроль, включает в себя анализ и оценку организации, обеспечения, проведения, содержания и эффективности тренировочного процесса, контроль за посещаемостью тренировочных занятий и спортивных мероприятий и осуществляется, как до начала тренировочных занятий, в процессе их проведения, так и после завершения тренировочных занятий.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Задачи внутреннего контроля: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Проверка стабильности состава занимающихся, регулярность посещения ими тренировочных занятий.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Установление соответствия содержания тренировочных занятий этапу подготовки спортсменов, планам подготовки, программе спортивной подготовки по виду спорта;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Содействие методически правильному планированию тренировочных занятий с целью формирования спортивного мастерства спортсменов;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Своевременное предупреждение неблагоприятных воздействий на организм и психологию спортсменов, связанных с нарушениями методических и санитарно- гигиенических правил организации, обеспечения и осуществления тренировочного процесса;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Оценка уровня методической подготовленности тренерского состава организации;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Оценка уровня спортивной подготовленности спортсменов и их физического развития;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Выявление, обобщение и распространение передового опыта организации, обеспечения и ведения спортивной подготовки в организациях, осуществляющих спортивную подготовку.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Процедуре инспектирования и внутреннего контроля предшествует инструктирование должностных лиц по вопросам его проведения.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Проверка и оценка деятельности каждого тренера организуется не менее шести раз в течение календарного года и состоит из ряда взаимосвязанных этапов: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Постановка цели;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Выбор объекта контроля;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Планирование контроля;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Определение субъекта (кто проверяет);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Сбор и обработка информации; </w:t>
      </w:r>
    </w:p>
    <w:p w:rsidR="008A1138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Подведение итогов контроля, выработка рекомендаций и предложений;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Проверка исполнения рекомендаций. </w:t>
      </w:r>
    </w:p>
    <w:p w:rsidR="006B185B" w:rsidRPr="00A74D39" w:rsidRDefault="006B185B" w:rsidP="00A74D39">
      <w:pPr>
        <w:spacing w:after="41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Pr="008672BF" w:rsidRDefault="006B185B" w:rsidP="008672BF">
      <w:pPr>
        <w:numPr>
          <w:ilvl w:val="0"/>
          <w:numId w:val="1"/>
        </w:numPr>
        <w:spacing w:after="40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Организационные виды, формы и методы контроля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Виды контроля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b/>
          <w:i/>
          <w:sz w:val="26"/>
          <w:szCs w:val="26"/>
        </w:rPr>
        <w:t>Предварительный контроль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 имеет опережающий, прогностический характер. Его цель - предотвратить возможные ошибки, способствовать предупреждению возможных сбоев еще до начала процессов, улучшению деятельности сотрудников. А также оказание помощи - отбор наиболее рациональных методов и приемов работы, и в целом повысить уровень управления. Целью предварительного контроля выступает стандарт спортивной подготовки и реализуемая в Учреждении программа спортивной подготовки. Этот вид контроля применяется в основном к начинающим или вновь поступившим сотрудникам. Содержанием предварительного контроля может быть проверка готовности тренера к проведению тренировочных занятий, других режимных моментов, знание и внедрение передового опыта и т.д. </w:t>
      </w:r>
    </w:p>
    <w:p w:rsidR="006B185B" w:rsidRPr="00A74D39" w:rsidRDefault="008A1138" w:rsidP="008A1138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    </w:t>
      </w:r>
      <w:r w:rsidR="006B185B" w:rsidRPr="00A74D39">
        <w:rPr>
          <w:rFonts w:ascii="Times New Roman" w:hAnsi="Times New Roman" w:cs="Times New Roman"/>
          <w:b/>
          <w:i/>
          <w:sz w:val="26"/>
          <w:szCs w:val="26"/>
        </w:rPr>
        <w:t>Текущий контроль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 проводится на этапе осуществления процесса спортивной подготовки. Его цель - выявление возможных отклонений промежуточных результатов от запланированных, соответствие достигнутых результатов с установленными стандартами и нормами. </w:t>
      </w:r>
    </w:p>
    <w:p w:rsidR="006B185B" w:rsidRPr="00A74D39" w:rsidRDefault="006B185B" w:rsidP="008A1138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Содержание текущего контроля: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Сравнение уровня развития спортсменов в усвоении программы с нормативными критериями;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Изменение результатов - достижений спортсменов;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Выявление проблем, влияющих на усвоение программы; </w:t>
      </w:r>
    </w:p>
    <w:p w:rsidR="006B185B" w:rsidRPr="00A74D39" w:rsidRDefault="008A1138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Эффективное информирование тренеров о результатах контроля, выработка управленческого решения, рекомендации, регулирование тренировочного процесса </w:t>
      </w:r>
      <w:r w:rsidR="006B185B" w:rsidRPr="00A74D39">
        <w:rPr>
          <w:rFonts w:ascii="Times New Roman" w:hAnsi="Times New Roman" w:cs="Times New Roman"/>
          <w:sz w:val="26"/>
          <w:szCs w:val="26"/>
        </w:rPr>
        <w:lastRenderedPageBreak/>
        <w:t xml:space="preserve">в изменении темпов и сроков прохождения программы, коррекция средств, форм и методов организации спортсменов. </w:t>
      </w:r>
    </w:p>
    <w:p w:rsidR="00BE5B0B" w:rsidRPr="00BE5B0B" w:rsidRDefault="006B185B" w:rsidP="008A1138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Виды текущего контроля:  </w:t>
      </w:r>
    </w:p>
    <w:p w:rsidR="00BE5B0B" w:rsidRDefault="00BE5B0B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i/>
          <w:sz w:val="26"/>
          <w:szCs w:val="26"/>
        </w:rPr>
        <w:t xml:space="preserve">тематический, </w:t>
      </w:r>
    </w:p>
    <w:p w:rsidR="00BE5B0B" w:rsidRDefault="00BE5B0B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i/>
          <w:sz w:val="26"/>
          <w:szCs w:val="26"/>
        </w:rPr>
        <w:t xml:space="preserve">оперативный, </w:t>
      </w:r>
    </w:p>
    <w:p w:rsidR="00BE5B0B" w:rsidRDefault="00BE5B0B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i/>
          <w:sz w:val="26"/>
          <w:szCs w:val="26"/>
        </w:rPr>
        <w:t xml:space="preserve">фронтальный, </w:t>
      </w:r>
    </w:p>
    <w:p w:rsidR="006B185B" w:rsidRPr="00A74D39" w:rsidRDefault="00BE5B0B" w:rsidP="008A1138">
      <w:pPr>
        <w:spacing w:after="40"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i/>
          <w:sz w:val="26"/>
          <w:szCs w:val="26"/>
        </w:rPr>
        <w:t xml:space="preserve">сравнительный. </w:t>
      </w:r>
    </w:p>
    <w:p w:rsidR="006B185B" w:rsidRPr="00A74D39" w:rsidRDefault="006B185B" w:rsidP="00A74D39">
      <w:pPr>
        <w:numPr>
          <w:ilvl w:val="2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i/>
          <w:sz w:val="26"/>
          <w:szCs w:val="26"/>
        </w:rPr>
        <w:t>Тематический контроль</w:t>
      </w:r>
      <w:r w:rsidRPr="00A74D39">
        <w:rPr>
          <w:rFonts w:ascii="Times New Roman" w:hAnsi="Times New Roman" w:cs="Times New Roman"/>
          <w:sz w:val="26"/>
          <w:szCs w:val="26"/>
        </w:rPr>
        <w:t xml:space="preserve"> проводится с целью выявления уровня и системы работы Учреждения по задачам, намеченным в годовом плане. Это может быть работа со спортсменами по одному из разделов программы, выполнение требований нормативно-правовых документов, эффективность использования тренерами рекомендаций, консультаций, семинаров, исполнение сметы расходов и т.д. </w:t>
      </w:r>
    </w:p>
    <w:p w:rsidR="006B185B" w:rsidRPr="00A74D39" w:rsidRDefault="006B185B" w:rsidP="00A74D39">
      <w:pPr>
        <w:numPr>
          <w:ilvl w:val="2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При подготовке к изучению состояния работы по конкретному вопросу составляется план проверки, где отражаются следующие параметры: цель, задачи, сроки, возрастные группы, ответственные, содержание и методы контроля. С планом тренерский коллектив знакомится заранее. Выделяются вопросы, которые выносятся на самооценку, подготавливаются схемы, диагностические карты, определяется участие специалистов и родителей, для чего разрабатываются анкеты. </w:t>
      </w:r>
    </w:p>
    <w:p w:rsidR="006B185B" w:rsidRPr="00A74D39" w:rsidRDefault="006B185B" w:rsidP="00A74D39">
      <w:pPr>
        <w:numPr>
          <w:ilvl w:val="2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 ходе тематического контроля устанавливается, насколько уровень знаний спортсменов по данному разделу соответствует федеральному стандарту и конкретной программе, реализуемой в Учреждении, какие умения и навыки у них сформированы в данном виде деятельности, владеют ли тренеры методикой организации деятельности спортсменов по данному разделу, соответствует ли требованиям предметно-развивающая среда в группе. </w:t>
      </w:r>
    </w:p>
    <w:p w:rsidR="006B185B" w:rsidRPr="00A74D39" w:rsidRDefault="006B185B" w:rsidP="00A74D39">
      <w:pPr>
        <w:numPr>
          <w:ilvl w:val="2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По результатам тематического контроля составляется справка, эти результаты обсуждаются на Тренерском совете, а некоторые вопросы выносятся на производственное совещание. </w:t>
      </w:r>
    </w:p>
    <w:p w:rsidR="006B185B" w:rsidRPr="00A74D39" w:rsidRDefault="006B185B" w:rsidP="00A74D39">
      <w:pPr>
        <w:numPr>
          <w:ilvl w:val="2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i/>
          <w:sz w:val="26"/>
          <w:szCs w:val="26"/>
        </w:rPr>
        <w:t>Оперативный контроль</w:t>
      </w:r>
      <w:r w:rsidRPr="00A74D39">
        <w:rPr>
          <w:rFonts w:ascii="Times New Roman" w:hAnsi="Times New Roman" w:cs="Times New Roman"/>
          <w:sz w:val="26"/>
          <w:szCs w:val="26"/>
        </w:rPr>
        <w:t xml:space="preserve"> направлен на выявление состояния работы коллектива и отдельных сотрудников на определенном этапе, в какой-то момент, а также на решение срочных вопросов. С его помощью можно устранить незначительные сбои в работе, оказать конкретную действенную помощь, сделав определенный анализ ситуации. </w:t>
      </w:r>
    </w:p>
    <w:p w:rsidR="006B185B" w:rsidRPr="00A74D39" w:rsidRDefault="006B185B" w:rsidP="00A74D39">
      <w:pPr>
        <w:numPr>
          <w:ilvl w:val="2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День диагностики, регулирования и коррекции (ДРК) - это микроисследование, в котором принимает участие весь тренерский коллектив. Она предлагает ежемесячно планировать 5-7 вопросов для более детального эпизодического анализа (отдельных занятий, режимных моментов) и заранее знакомить с ними коллектив. Но не всегда с помощью оперативного контроля можно определить причины того или иного процесса. </w:t>
      </w:r>
    </w:p>
    <w:p w:rsidR="006B185B" w:rsidRPr="00A74D39" w:rsidRDefault="006B185B" w:rsidP="00A74D39">
      <w:pPr>
        <w:numPr>
          <w:ilvl w:val="2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i/>
          <w:sz w:val="26"/>
          <w:szCs w:val="26"/>
        </w:rPr>
        <w:t>Фронтальный контроль</w:t>
      </w:r>
      <w:r w:rsidRPr="00A74D39">
        <w:rPr>
          <w:rFonts w:ascii="Times New Roman" w:hAnsi="Times New Roman" w:cs="Times New Roman"/>
          <w:sz w:val="26"/>
          <w:szCs w:val="26"/>
        </w:rPr>
        <w:t xml:space="preserve"> предусматривает всестороннюю глубокую проверку деятельности, как отдельного тренера, так и Учреждения в целом. </w:t>
      </w:r>
    </w:p>
    <w:p w:rsidR="006B185B" w:rsidRPr="00A74D39" w:rsidRDefault="006B185B" w:rsidP="00A74D39">
      <w:pPr>
        <w:numPr>
          <w:ilvl w:val="2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i/>
          <w:sz w:val="26"/>
          <w:szCs w:val="26"/>
        </w:rPr>
        <w:lastRenderedPageBreak/>
        <w:t>Сравнительный контроль</w:t>
      </w:r>
      <w:r w:rsidRPr="00A74D39">
        <w:rPr>
          <w:rFonts w:ascii="Times New Roman" w:hAnsi="Times New Roman" w:cs="Times New Roman"/>
          <w:sz w:val="26"/>
          <w:szCs w:val="26"/>
        </w:rPr>
        <w:t xml:space="preserve"> проводится с целью сопоставления результатов работы тренеров в параллельных группах при проверке уровня проведения тренировочных занятий, режимных моментов, игр, качества знаний, умений и навыков спортсменов. Сравнительный контроль дает возможность при совместном анализе найти наиболее эффективные приемы работы и распространить передовой опыт, улучшить состояние тренировочного процесса и способствует повышению опыта тренеров Учреждения. </w:t>
      </w:r>
    </w:p>
    <w:p w:rsidR="006B185B" w:rsidRPr="00A74D39" w:rsidRDefault="006B185B" w:rsidP="00A74D39">
      <w:pPr>
        <w:numPr>
          <w:ilvl w:val="2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i/>
          <w:sz w:val="26"/>
          <w:szCs w:val="26"/>
        </w:rPr>
        <w:t>Самоконтроль</w:t>
      </w:r>
      <w:r w:rsidRPr="00A74D39">
        <w:rPr>
          <w:rFonts w:ascii="Times New Roman" w:hAnsi="Times New Roman" w:cs="Times New Roman"/>
          <w:sz w:val="26"/>
          <w:szCs w:val="26"/>
        </w:rPr>
        <w:t xml:space="preserve"> - это особая форма доверия коллектива, которая предполагает самооценку, самоанализ, само коррекцию. Эта форма контроля позволяет развивать у сотрудников Учреждения умение объективно оценивать свою деятельность и намечать пути исправления недочетов. </w:t>
      </w:r>
    </w:p>
    <w:p w:rsidR="00BE5B0B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Методы контроля над деятельностью тренера: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анкетирование,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тестирование,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социальный опрос,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мониторинг,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наблюдение,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изучение документации,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анализ самоанализа тренировок,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беседа о деятельности спортсмена,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результаты спортивной подготовки. </w:t>
      </w:r>
    </w:p>
    <w:p w:rsidR="00BE5B0B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Методы контроля над результатами спортивной подготовки: </w:t>
      </w:r>
    </w:p>
    <w:p w:rsidR="00BE5B0B" w:rsidRDefault="006B185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- наблюдение,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устный опрос,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посещение тренировочных занятий,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>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переводные испытания,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комбинированная проверка,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беседа,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анкетирование,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тестирование,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проверка документации. </w:t>
      </w:r>
    </w:p>
    <w:p w:rsidR="00BE5B0B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>Инспектирование может осуществляться в виде</w:t>
      </w:r>
      <w:r w:rsidR="00BE5B0B">
        <w:rPr>
          <w:rFonts w:ascii="Times New Roman" w:hAnsi="Times New Roman" w:cs="Times New Roman"/>
          <w:sz w:val="26"/>
          <w:szCs w:val="26"/>
        </w:rPr>
        <w:t>: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плановых проверок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оперативных проверок, </w:t>
      </w:r>
    </w:p>
    <w:p w:rsid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-мониторинга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проведения административных работ.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Инспектирование в виде </w:t>
      </w:r>
      <w:r w:rsidRPr="00BE5B0B">
        <w:rPr>
          <w:rFonts w:ascii="Times New Roman" w:hAnsi="Times New Roman" w:cs="Times New Roman"/>
          <w:i/>
          <w:sz w:val="26"/>
          <w:szCs w:val="26"/>
        </w:rPr>
        <w:t>плановых проверок</w:t>
      </w:r>
      <w:r w:rsidRPr="00A74D3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утвержденным планом-графиком, который обеспечивает </w:t>
      </w:r>
      <w:r w:rsidRPr="00A74D39">
        <w:rPr>
          <w:rFonts w:ascii="Times New Roman" w:hAnsi="Times New Roman" w:cs="Times New Roman"/>
          <w:sz w:val="26"/>
          <w:szCs w:val="26"/>
        </w:rPr>
        <w:lastRenderedPageBreak/>
        <w:t xml:space="preserve">периодичность и исключает нерациональное дублирование в организации проверок и доводится до членов тренерского коллектива перед началом спортивного сезона.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Инспектирование в виде </w:t>
      </w:r>
      <w:r w:rsidRPr="00BE5B0B">
        <w:rPr>
          <w:rFonts w:ascii="Times New Roman" w:hAnsi="Times New Roman" w:cs="Times New Roman"/>
          <w:i/>
          <w:sz w:val="26"/>
          <w:szCs w:val="26"/>
        </w:rPr>
        <w:t>оперативных проверок</w:t>
      </w:r>
      <w:r w:rsidRPr="00A74D39">
        <w:rPr>
          <w:rFonts w:ascii="Times New Roman" w:hAnsi="Times New Roman" w:cs="Times New Roman"/>
          <w:sz w:val="26"/>
          <w:szCs w:val="26"/>
        </w:rPr>
        <w:t xml:space="preserve"> осуществляется в целях установления фактов и проверки сведений о нарушениях, указанных в обращениях спортсменов и их родителей или других граждан, организаций, и урегулирования конфликтных ситуаций в отношениях между участниками тренировочного процесса.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Инспектирование в виде </w:t>
      </w:r>
      <w:r w:rsidRPr="00BE5B0B">
        <w:rPr>
          <w:rFonts w:ascii="Times New Roman" w:hAnsi="Times New Roman" w:cs="Times New Roman"/>
          <w:i/>
          <w:sz w:val="26"/>
          <w:szCs w:val="26"/>
        </w:rPr>
        <w:t>мониторинга</w:t>
      </w:r>
      <w:r w:rsidRPr="00A74D39">
        <w:rPr>
          <w:rFonts w:ascii="Times New Roman" w:hAnsi="Times New Roman" w:cs="Times New Roman"/>
          <w:sz w:val="26"/>
          <w:szCs w:val="26"/>
        </w:rPr>
        <w:t xml:space="preserve"> предусматривает сбор, системный учет, обработку и анализ информации по организации и результатам тренировочного процесса для эффективного решения задач управления качеством спортивной подготовки (результаты тренировочной деятельности, состояние здоровья спортсменов, выполнение режимных моментов, исполнительская дисциплина, методическое обеспечение, диагностика тренерского мастерства и т.д.).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Инспектирование в виде </w:t>
      </w:r>
      <w:r w:rsidRPr="00BE5B0B">
        <w:rPr>
          <w:rFonts w:ascii="Times New Roman" w:hAnsi="Times New Roman" w:cs="Times New Roman"/>
          <w:i/>
          <w:sz w:val="26"/>
          <w:szCs w:val="26"/>
        </w:rPr>
        <w:t>административной работы</w:t>
      </w:r>
      <w:r w:rsidRPr="00A74D39">
        <w:rPr>
          <w:rFonts w:ascii="Times New Roman" w:hAnsi="Times New Roman" w:cs="Times New Roman"/>
          <w:sz w:val="26"/>
          <w:szCs w:val="26"/>
        </w:rPr>
        <w:t xml:space="preserve"> осуществляется директором Учреждения с целью проверки успешности тренировочного процесса в рамках текущего контроля и промежуточной аттестации спортсменов.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По совокупности вопросов, подлежащих проверке, инспектирование проводится для работников Учреждения в виде тематических проверок - одно направление деятельности или комплексных проверок - два и более направлений деятельности. </w:t>
      </w:r>
    </w:p>
    <w:p w:rsidR="006B185B" w:rsidRPr="00A74D39" w:rsidRDefault="006B185B" w:rsidP="00A74D39">
      <w:pPr>
        <w:spacing w:after="41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Pr="008672BF" w:rsidRDefault="006B185B" w:rsidP="008672BF">
      <w:pPr>
        <w:numPr>
          <w:ilvl w:val="0"/>
          <w:numId w:val="1"/>
        </w:numPr>
        <w:spacing w:after="40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Основные правила инспектирования и внутреннего контроля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Внутренний инспекционный контроль осуществляет директор Учреждения или по его поручению заместитель директора и другие специалисты при получении полномочий от директора Учреждения.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 качестве экспертов к участию в инспектировании могут привлекаться сторонние (компетентные) организации, отдельные специалисты.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Директор Учреждения вправе обратиться в Министерство </w:t>
      </w:r>
      <w:r w:rsidR="00BE5B0B">
        <w:rPr>
          <w:rFonts w:ascii="Times New Roman" w:hAnsi="Times New Roman" w:cs="Times New Roman"/>
          <w:sz w:val="26"/>
          <w:szCs w:val="26"/>
        </w:rPr>
        <w:t>спорта Нижегородской</w:t>
      </w:r>
      <w:r w:rsidRPr="00A74D39">
        <w:rPr>
          <w:rFonts w:ascii="Times New Roman" w:hAnsi="Times New Roman" w:cs="Times New Roman"/>
          <w:sz w:val="26"/>
          <w:szCs w:val="26"/>
        </w:rPr>
        <w:t xml:space="preserve"> области, научные и методические учреждения за помощью в организации и проведении инспекционных проверок. Помощь может быть представлена, в том числе,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Привлеченные специалисты, осуществляющие инспектирование, должны обладать необходимой квалификацией.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Руководитель издает приказ о сроках проверки, назначении председателя комиссии, определении темы проверки, установлении сроков предоставления итоговых материалов, разрабатывается и утверждается планзадание.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План-задание устанавливает особенности (вопросы) конкретной проверки и должен обеспечить достаточную информированность и сравнимость </w:t>
      </w:r>
      <w:r w:rsidRPr="00A74D39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результатов инспектирования для подготовки итогового документа (справки) по отдельным разделам деятельности Учреждения или должностного лица.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Периодичность и виды инспектирования результатов деятельности должностных лиц определяются необходимостью получения объективной информации о реальном состоянии дел и результатах тренировочной и соревновательной деятельности. Нормирование и тематика проверок находится в исключительной компетенции директора Учреждения.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Основаниями для проведения инспекционных проверок являются: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Заявление соискателя (работника) на аттестацию;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План-график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проведения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инспекционных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проверок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плановое инспектирование;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задание руководства Министерства по физической культуре и спорту Челябинской области - проверка состояния дел для подготовки управленческих решений (которое должно быть документально оформлено);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Обращение физических и юридических лиц по поводу нарушений в области физической культуры и спорта - оперативное инспектирование.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Продолжительность тематических или комплексных проверок не должна превышать 5-10 дней, с посещением инспектирующим не более 5 тренировочных занятий и других мероприятий.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План-график инспектирования разрабатывается с учетом планаграфика, полученного от Министерства по физической культуре и спорту Челябинской области, и доводится до сведения работников в начале календарного года. Работник должен быть предупрежден о проведении плановой проверки заранее.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Эксперты имеют право запрашивать необходимую информацию, изучать документацию, относящуюся к вопросам инспектирования.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При обнаружении в ходе инспектирования нарушений законодательства Российской Федерации в области физической культуры и спорта о них сообщается директору Учреждения.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Экспертные опросы и анкетирование спортсменов проводятся только в необходимых случаях по согласованию с психологической и методической службой. </w:t>
      </w:r>
    </w:p>
    <w:p w:rsidR="006B185B" w:rsidRPr="00A74D39" w:rsidRDefault="006B185B" w:rsidP="00A74D39">
      <w:pPr>
        <w:spacing w:after="42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Pr="008672BF" w:rsidRDefault="006B185B" w:rsidP="008672BF">
      <w:pPr>
        <w:numPr>
          <w:ilvl w:val="0"/>
          <w:numId w:val="1"/>
        </w:numPr>
        <w:spacing w:after="39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Примерный перечень вопросов. подлежащих инспектированию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Директор Учреждения и (или) по его поручению заместитель директора или эксперты вправе осуществлять инспекционный контроль результатов деятельности работников по вопросам: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Осуществления государственной политики в области физической культуры и спорта;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Использования финансовых и материальных средств в соответствии с нормативами и по назначению;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Использования методического обеспечения в тренировочном процессе и процессе спортивной подготовки;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Реализации утвержденных программ и планов спортивной подготовки; </w:t>
      </w:r>
    </w:p>
    <w:p w:rsidR="006B185B" w:rsidRPr="00BE5B0B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B185B" w:rsidRPr="00BE5B0B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6B185B" w:rsidRPr="00BE5B0B">
        <w:rPr>
          <w:rFonts w:ascii="Times New Roman" w:hAnsi="Times New Roman" w:cs="Times New Roman"/>
          <w:sz w:val="26"/>
          <w:szCs w:val="26"/>
        </w:rPr>
        <w:tab/>
        <w:t xml:space="preserve">утвержденных </w:t>
      </w:r>
      <w:r w:rsidR="006B185B" w:rsidRPr="00BE5B0B">
        <w:rPr>
          <w:rFonts w:ascii="Times New Roman" w:hAnsi="Times New Roman" w:cs="Times New Roman"/>
          <w:sz w:val="26"/>
          <w:szCs w:val="26"/>
        </w:rPr>
        <w:tab/>
        <w:t xml:space="preserve">календарных </w:t>
      </w:r>
      <w:r w:rsidR="006B185B" w:rsidRPr="00BE5B0B">
        <w:rPr>
          <w:rFonts w:ascii="Times New Roman" w:hAnsi="Times New Roman" w:cs="Times New Roman"/>
          <w:sz w:val="26"/>
          <w:szCs w:val="26"/>
        </w:rPr>
        <w:tab/>
        <w:t xml:space="preserve">графиков </w:t>
      </w:r>
      <w:r w:rsidR="006B185B" w:rsidRPr="00BE5B0B">
        <w:rPr>
          <w:rFonts w:ascii="Times New Roman" w:hAnsi="Times New Roman" w:cs="Times New Roman"/>
          <w:sz w:val="26"/>
          <w:szCs w:val="26"/>
        </w:rPr>
        <w:tab/>
        <w:t xml:space="preserve">спортивной подготовки;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Соблюдения Устава, правил внутреннего трудового распорядка и иных локальных актов Учреждения;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Соблюдения порядка проведения индивидуального отбора, промежуточной аттестации спортсменов и текущего контроля выполнения стандартов спортивной подготовки;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Работы медицинских учреждений в целях охраны и укрепления здоровья спортсменов и работников Учреждения; </w:t>
      </w:r>
    </w:p>
    <w:p w:rsidR="006B185B" w:rsidRPr="00A74D39" w:rsidRDefault="00BE5B0B" w:rsidP="00BE5B0B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Другим вопросам в рамках компетенции директора Учреждения. </w:t>
      </w:r>
    </w:p>
    <w:p w:rsidR="006B185B" w:rsidRPr="00A74D39" w:rsidRDefault="006B185B" w:rsidP="00A74D39">
      <w:pPr>
        <w:spacing w:after="39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Pr="008672BF" w:rsidRDefault="006B185B" w:rsidP="008672BF">
      <w:pPr>
        <w:numPr>
          <w:ilvl w:val="0"/>
          <w:numId w:val="1"/>
        </w:numPr>
        <w:spacing w:after="40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Результаты инспектирования </w:t>
      </w:r>
      <w:r w:rsidRPr="008672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Результаты инспектирования оформляются в форме аналитической справки, справки о результатах инспектирования, доклада о состоянии дел по проверяемому вопросу или иной формы, установленной в Учреждении (далее - итоговый материал). Итоговый материал должен содержать констатацию фактов, выводы и, при необходимости, предложения.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Информация о результатах проведенного инспектирования доводится до работников Учреждения в течение 7 дней с момента завершения проверки.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Должностные лица после ознакомления с результатами инспектирования должны поставить подпись под итоговым материалом инспектирования, удостоверяющую о том, что они поставлены в известность о результатах инспектирования.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При этом они вправе сделать запись в итоговом материале о несогласии с результатами инспектирования в целом и по отдельным фактам и выводам. В случаях, когда отсутствует возможность получить подпись инспектируемого, запись об этом делает председатель комиссии, осуществляющий проверку, или директор Учреждения.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По итогам инспектирования в зависимости от его формы, целей и задач и с учетом реального положения дел: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Проводятся заседания Тренерского совета, производственные совещания, рабочие совещания с тренерским составом;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Сделанные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замечания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и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предложения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инспектирующих </w:t>
      </w:r>
      <w:r w:rsidR="006B185B" w:rsidRPr="00A74D39">
        <w:rPr>
          <w:rFonts w:ascii="Times New Roman" w:hAnsi="Times New Roman" w:cs="Times New Roman"/>
          <w:sz w:val="26"/>
          <w:szCs w:val="26"/>
        </w:rPr>
        <w:tab/>
        <w:t xml:space="preserve">лиц фиксируются в документации, согласно номенклатуре Учреждения;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Результаты инспектирования могут учитываться при проведении аттестации тренерских кадров.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Директор Учреждения по результатам инспекционной проверки принимает следующие решения: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Об издании соответствующего приказа;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Об обсуждении итоговых материалов инспектирования коллегиальным органом;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 проведении повторного инспектирования с привлечением определенных специалистов (экспертов);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 привлечении к дисциплинарной ответственности должностных лиц;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О поощрении работников; </w:t>
      </w:r>
    </w:p>
    <w:p w:rsidR="006B185B" w:rsidRPr="00A74D39" w:rsidRDefault="00BE5B0B" w:rsidP="00BE5B0B">
      <w:pPr>
        <w:spacing w:after="4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185B" w:rsidRPr="00A74D39">
        <w:rPr>
          <w:rFonts w:ascii="Times New Roman" w:hAnsi="Times New Roman" w:cs="Times New Roman"/>
          <w:sz w:val="26"/>
          <w:szCs w:val="26"/>
        </w:rPr>
        <w:t xml:space="preserve">Иные решения в пределах своей компетенции.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О результатах проверки сведений, изложенных в обращениях спортсменов, их родителей, а также обращениях и запросах других граждан и организаций, сообщается им в установленном порядке и в установленные сроки.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Результаты тематической проверки ряда тренеров могут быть оформлены одним документом. </w:t>
      </w:r>
    </w:p>
    <w:p w:rsidR="006B185B" w:rsidRPr="00A74D39" w:rsidRDefault="006B185B" w:rsidP="00A74D39">
      <w:pPr>
        <w:spacing w:after="38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Pr="008672BF" w:rsidRDefault="006B185B" w:rsidP="008672BF">
      <w:pPr>
        <w:numPr>
          <w:ilvl w:val="0"/>
          <w:numId w:val="1"/>
        </w:numPr>
        <w:spacing w:after="40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eastAsia="Verdana" w:hAnsi="Times New Roman" w:cs="Times New Roman"/>
          <w:b/>
          <w:sz w:val="26"/>
          <w:szCs w:val="26"/>
        </w:rPr>
        <w:t xml:space="preserve">Ответственность </w:t>
      </w:r>
      <w:r w:rsidRPr="008672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Общая организация внутреннего контроля возлагается на директора Учреждения, непосредственный контроль - на его заместителя, инструктора- методиста, а также иных должностных лиц в соответствии с их полномочиями.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Результаты внутреннего контроля фиксируются в журнале внутреннего контроля тренировочного процесса и журналах учета работы группы тренера. </w:t>
      </w:r>
    </w:p>
    <w:p w:rsidR="006B185B" w:rsidRPr="00A74D39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Внутренний контроль должен быть целесообразным, систематическим, объективным, гласным, носить диагностический, аналитический, обучающий и поддерживающий характер, сочетается с оказанием методической помощи. </w:t>
      </w:r>
    </w:p>
    <w:p w:rsidR="006B185B" w:rsidRDefault="006B185B" w:rsidP="00A74D39">
      <w:pPr>
        <w:numPr>
          <w:ilvl w:val="1"/>
          <w:numId w:val="1"/>
        </w:numPr>
        <w:spacing w:after="4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39">
        <w:rPr>
          <w:rFonts w:ascii="Times New Roman" w:hAnsi="Times New Roman" w:cs="Times New Roman"/>
          <w:sz w:val="26"/>
          <w:szCs w:val="26"/>
        </w:rPr>
        <w:t xml:space="preserve">Внутренний контроль является одним из основных условий научного и рационального управления. Он повышает ответственность каждого сотрудника, дает возможность своевременно скорректировать работу и увидеть положительный опыт. </w:t>
      </w:r>
    </w:p>
    <w:p w:rsidR="008672BF" w:rsidRDefault="008672BF" w:rsidP="008672BF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672BF" w:rsidRDefault="008672BF" w:rsidP="008672BF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672BF" w:rsidRDefault="008672BF" w:rsidP="008672BF">
      <w:pPr>
        <w:spacing w:after="4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  <w:sectPr w:rsidR="008672BF" w:rsidSect="003E15C6">
          <w:pgSz w:w="11906" w:h="16838"/>
          <w:pgMar w:top="1134" w:right="850" w:bottom="1134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docGrid w:linePitch="360"/>
        </w:sectPr>
      </w:pPr>
    </w:p>
    <w:p w:rsidR="008672BF" w:rsidRPr="008672BF" w:rsidRDefault="008672BF" w:rsidP="008672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672BF">
        <w:rPr>
          <w:rFonts w:ascii="Times New Roman" w:hAnsi="Times New Roman" w:cs="Times New Roman"/>
          <w:b/>
        </w:rPr>
        <w:lastRenderedPageBreak/>
        <w:t>Приложение №1</w:t>
      </w:r>
    </w:p>
    <w:p w:rsidR="008672BF" w:rsidRPr="008672BF" w:rsidRDefault="008672BF" w:rsidP="008672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  <w:b/>
        </w:rPr>
        <w:t>СПРАВКА</w:t>
      </w:r>
      <w:r w:rsidRPr="008672BF">
        <w:rPr>
          <w:rFonts w:ascii="Times New Roman" w:hAnsi="Times New Roman" w:cs="Times New Roman"/>
        </w:rPr>
        <w:t xml:space="preserve"> </w:t>
      </w:r>
    </w:p>
    <w:p w:rsidR="008672BF" w:rsidRPr="008672BF" w:rsidRDefault="008672BF" w:rsidP="008672BF">
      <w:pPr>
        <w:pStyle w:val="a4"/>
        <w:rPr>
          <w:sz w:val="22"/>
        </w:rPr>
      </w:pPr>
      <w:r w:rsidRPr="008672BF">
        <w:rPr>
          <w:sz w:val="22"/>
        </w:rPr>
        <w:t xml:space="preserve">о посещении учебно-тренировочных занятий отделения ____________________________________________________ </w:t>
      </w:r>
    </w:p>
    <w:p w:rsidR="008672BF" w:rsidRPr="008672BF" w:rsidRDefault="008672BF" w:rsidP="008672BF">
      <w:pPr>
        <w:pStyle w:val="a4"/>
        <w:rPr>
          <w:sz w:val="22"/>
        </w:rPr>
      </w:pPr>
    </w:p>
    <w:p w:rsidR="008672BF" w:rsidRPr="008672BF" w:rsidRDefault="008672BF" w:rsidP="008672BF">
      <w:pPr>
        <w:pStyle w:val="a4"/>
        <w:rPr>
          <w:sz w:val="22"/>
        </w:rPr>
      </w:pPr>
      <w:r w:rsidRPr="008672BF">
        <w:rPr>
          <w:sz w:val="22"/>
        </w:rPr>
        <w:t>ФИО тренера-преподавателя:______________________________________________________________</w:t>
      </w:r>
    </w:p>
    <w:p w:rsidR="008672BF" w:rsidRPr="008672BF" w:rsidRDefault="008672BF" w:rsidP="008672BF">
      <w:pPr>
        <w:pStyle w:val="a4"/>
        <w:rPr>
          <w:sz w:val="22"/>
        </w:rPr>
      </w:pPr>
      <w:r w:rsidRPr="008672BF">
        <w:rPr>
          <w:sz w:val="22"/>
        </w:rPr>
        <w:t xml:space="preserve">Тема проверки: </w:t>
      </w:r>
      <w:r w:rsidRPr="008672BF">
        <w:rPr>
          <w:sz w:val="22"/>
          <w:u w:val="single"/>
        </w:rPr>
        <w:t>комплектование групп учащихся и состояние документации тренеров-преподавателей</w:t>
      </w:r>
      <w:r w:rsidRPr="008672BF">
        <w:rPr>
          <w:sz w:val="22"/>
        </w:rPr>
        <w:t xml:space="preserve"> </w:t>
      </w:r>
    </w:p>
    <w:p w:rsidR="008672BF" w:rsidRPr="008672BF" w:rsidRDefault="008672BF" w:rsidP="008672BF">
      <w:pPr>
        <w:pStyle w:val="a4"/>
        <w:rPr>
          <w:sz w:val="22"/>
        </w:rPr>
      </w:pPr>
      <w:r w:rsidRPr="008672BF">
        <w:rPr>
          <w:sz w:val="22"/>
        </w:rPr>
        <w:t xml:space="preserve">Дата проверки  «_____» ____________________2016г. </w:t>
      </w:r>
    </w:p>
    <w:p w:rsidR="008672BF" w:rsidRPr="008672BF" w:rsidRDefault="008672BF" w:rsidP="008672BF">
      <w:pPr>
        <w:pStyle w:val="a4"/>
        <w:rPr>
          <w:sz w:val="22"/>
        </w:rPr>
      </w:pPr>
      <w:r w:rsidRPr="008672BF">
        <w:rPr>
          <w:sz w:val="22"/>
        </w:rPr>
        <w:t xml:space="preserve">Проверяющие ____________________________________________________________________________________________ </w:t>
      </w:r>
    </w:p>
    <w:p w:rsidR="008672BF" w:rsidRPr="008672BF" w:rsidRDefault="008672BF" w:rsidP="008672BF">
      <w:pPr>
        <w:pStyle w:val="a4"/>
        <w:rPr>
          <w:sz w:val="22"/>
        </w:rPr>
      </w:pPr>
    </w:p>
    <w:tbl>
      <w:tblPr>
        <w:tblStyle w:val="a5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22"/>
        <w:gridCol w:w="1130"/>
        <w:gridCol w:w="1276"/>
        <w:gridCol w:w="3260"/>
        <w:gridCol w:w="3402"/>
        <w:gridCol w:w="3260"/>
      </w:tblGrid>
      <w:tr w:rsidR="008672BF" w:rsidRPr="008672BF" w:rsidTr="0068213F">
        <w:tc>
          <w:tcPr>
            <w:tcW w:w="709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  <w:r w:rsidRPr="008672BF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422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  <w:r w:rsidRPr="008672B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06" w:type="dxa"/>
            <w:gridSpan w:val="2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  <w:r w:rsidRPr="008672BF">
              <w:rPr>
                <w:rFonts w:ascii="Times New Roman" w:hAnsi="Times New Roman" w:cs="Times New Roman"/>
              </w:rPr>
              <w:t xml:space="preserve"> Количество занимающихся</w:t>
            </w:r>
          </w:p>
        </w:tc>
        <w:tc>
          <w:tcPr>
            <w:tcW w:w="6662" w:type="dxa"/>
            <w:gridSpan w:val="2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  <w:r w:rsidRPr="008672BF">
              <w:rPr>
                <w:rFonts w:ascii="Times New Roman" w:hAnsi="Times New Roman" w:cs="Times New Roman"/>
              </w:rPr>
              <w:t xml:space="preserve"> ФИ учащихся  отсутствующих на занятии</w:t>
            </w:r>
          </w:p>
        </w:tc>
        <w:tc>
          <w:tcPr>
            <w:tcW w:w="3260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  <w:r w:rsidRPr="008672BF">
              <w:rPr>
                <w:rFonts w:ascii="Times New Roman" w:hAnsi="Times New Roman" w:cs="Times New Roman"/>
              </w:rPr>
              <w:t>Состояние документации</w:t>
            </w:r>
          </w:p>
        </w:tc>
      </w:tr>
      <w:tr w:rsidR="008672BF" w:rsidRPr="008672BF" w:rsidTr="0068213F">
        <w:tc>
          <w:tcPr>
            <w:tcW w:w="709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  <w:r w:rsidRPr="008672BF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1276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  <w:r w:rsidRPr="008672BF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3260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  <w:r w:rsidRPr="008672BF">
              <w:rPr>
                <w:rFonts w:ascii="Times New Roman" w:hAnsi="Times New Roman" w:cs="Times New Roman"/>
              </w:rPr>
              <w:t>По уважительной причине</w:t>
            </w:r>
          </w:p>
        </w:tc>
        <w:tc>
          <w:tcPr>
            <w:tcW w:w="3402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  <w:r w:rsidRPr="008672BF">
              <w:rPr>
                <w:rFonts w:ascii="Times New Roman" w:hAnsi="Times New Roman" w:cs="Times New Roman"/>
              </w:rPr>
              <w:t>Без причины</w:t>
            </w:r>
          </w:p>
        </w:tc>
        <w:tc>
          <w:tcPr>
            <w:tcW w:w="3260" w:type="dxa"/>
          </w:tcPr>
          <w:p w:rsidR="008672BF" w:rsidRPr="008672BF" w:rsidRDefault="008672BF" w:rsidP="0068213F">
            <w:pPr>
              <w:spacing w:after="293"/>
              <w:rPr>
                <w:rFonts w:ascii="Times New Roman" w:hAnsi="Times New Roman" w:cs="Times New Roman"/>
              </w:rPr>
            </w:pPr>
          </w:p>
        </w:tc>
      </w:tr>
    </w:tbl>
    <w:p w:rsidR="008672BF" w:rsidRPr="008672BF" w:rsidRDefault="008672BF" w:rsidP="008672BF">
      <w:pPr>
        <w:spacing w:after="293"/>
        <w:rPr>
          <w:rFonts w:ascii="Times New Roman" w:hAnsi="Times New Roman" w:cs="Times New Roman"/>
        </w:rPr>
      </w:pPr>
    </w:p>
    <w:p w:rsidR="008672BF" w:rsidRPr="008672BF" w:rsidRDefault="008672BF" w:rsidP="008672BF">
      <w:pPr>
        <w:spacing w:after="277"/>
        <w:rPr>
          <w:rFonts w:ascii="Times New Roman" w:hAnsi="Times New Roman" w:cs="Times New Roman"/>
        </w:rPr>
      </w:pPr>
    </w:p>
    <w:p w:rsidR="008672BF" w:rsidRPr="008672BF" w:rsidRDefault="008672BF" w:rsidP="008672BF">
      <w:pPr>
        <w:spacing w:after="277"/>
        <w:ind w:left="-5" w:hanging="10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 Общие выводы:__________________________________________________________________________________________________________________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672BF" w:rsidRPr="008672BF" w:rsidRDefault="008672BF" w:rsidP="008672BF">
      <w:pPr>
        <w:spacing w:after="553"/>
        <w:ind w:left="-5" w:hanging="10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 Предложения: :__________________________________________________________________________________________________________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672BF" w:rsidRPr="008672BF" w:rsidRDefault="008672BF" w:rsidP="008672BF">
      <w:pPr>
        <w:spacing w:after="326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 Ф.И.О. проверяющих:_____________________________________________________________________________________________________ </w:t>
      </w:r>
    </w:p>
    <w:p w:rsidR="008672BF" w:rsidRPr="008672BF" w:rsidRDefault="008672BF" w:rsidP="008672BF">
      <w:pPr>
        <w:spacing w:after="314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>ФИО тренера-преподавателя (подпись) ____________</w:t>
      </w:r>
      <w:r>
        <w:rPr>
          <w:rFonts w:ascii="Times New Roman" w:hAnsi="Times New Roman" w:cs="Times New Roman"/>
        </w:rPr>
        <w:t>____________________</w:t>
      </w:r>
    </w:p>
    <w:p w:rsidR="008672BF" w:rsidRPr="008672BF" w:rsidRDefault="008672BF" w:rsidP="008672BF">
      <w:pPr>
        <w:spacing w:after="314"/>
        <w:jc w:val="center"/>
        <w:rPr>
          <w:rFonts w:ascii="Times New Roman" w:hAnsi="Times New Roman" w:cs="Times New Roman"/>
        </w:rPr>
      </w:pPr>
      <w:r w:rsidRPr="008672BF">
        <w:rPr>
          <w:rFonts w:ascii="Times New Roman" w:eastAsia="Times New Roman" w:hAnsi="Times New Roman" w:cs="Times New Roman"/>
          <w:b/>
        </w:rPr>
        <w:lastRenderedPageBreak/>
        <w:t>Справка о посещении учебно-тренировочного занятия включает:</w:t>
      </w:r>
    </w:p>
    <w:p w:rsidR="008672BF" w:rsidRPr="008672BF" w:rsidRDefault="008672BF" w:rsidP="008672BF">
      <w:pPr>
        <w:numPr>
          <w:ilvl w:val="0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Цель посещения </w:t>
      </w:r>
    </w:p>
    <w:p w:rsidR="008672BF" w:rsidRPr="008672BF" w:rsidRDefault="008672BF" w:rsidP="008672BF">
      <w:pPr>
        <w:numPr>
          <w:ilvl w:val="0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Протокол анализа УТЗ. </w:t>
      </w:r>
    </w:p>
    <w:p w:rsidR="008672BF" w:rsidRPr="008672BF" w:rsidRDefault="008672BF" w:rsidP="008672BF">
      <w:pPr>
        <w:numPr>
          <w:ilvl w:val="0"/>
          <w:numId w:val="10"/>
        </w:numPr>
        <w:spacing w:after="341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Аналитические результаты по следующей схеме: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Ф.И.О. проверяющего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Дата посещения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Начало УТЗ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Ф.И. О. тренера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Место проведения УТЗ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Учебная группа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Вид спорта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Правильность комплектования группы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Количество присутствующих на занятии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Причины отсутствия занимающихся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Наличие и ведение журнала учета групповых занятий (общие данные, наличие расписания УТЗ, заполнение всех граф и т.д.)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Наличие документов планирования: годовой план-график, месячный план-график, конспект занятия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Соответствие содержания учебного материала поставленным задачам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Методическая направленность занятия </w:t>
      </w:r>
    </w:p>
    <w:p w:rsidR="008672BF" w:rsidRPr="008672BF" w:rsidRDefault="008672BF" w:rsidP="008672BF">
      <w:pPr>
        <w:numPr>
          <w:ilvl w:val="1"/>
          <w:numId w:val="10"/>
        </w:numPr>
        <w:spacing w:after="53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Выводы с указанием % эффективности занятия </w:t>
      </w:r>
    </w:p>
    <w:p w:rsidR="008672BF" w:rsidRPr="008672BF" w:rsidRDefault="008672BF" w:rsidP="008672BF">
      <w:pPr>
        <w:numPr>
          <w:ilvl w:val="1"/>
          <w:numId w:val="10"/>
        </w:numPr>
        <w:spacing w:after="324" w:line="242" w:lineRule="auto"/>
        <w:ind w:hanging="360"/>
        <w:jc w:val="both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Предложения </w:t>
      </w:r>
    </w:p>
    <w:p w:rsidR="008672BF" w:rsidRPr="008672BF" w:rsidRDefault="008672BF" w:rsidP="008672BF">
      <w:pPr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Подпись: </w:t>
      </w:r>
    </w:p>
    <w:p w:rsidR="008672BF" w:rsidRPr="008672BF" w:rsidRDefault="008672BF" w:rsidP="008672BF">
      <w:pPr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Проверяющего </w:t>
      </w:r>
    </w:p>
    <w:p w:rsidR="008672BF" w:rsidRPr="008672BF" w:rsidRDefault="008672BF" w:rsidP="008672BF">
      <w:pPr>
        <w:spacing w:after="279"/>
        <w:rPr>
          <w:rFonts w:ascii="Times New Roman" w:hAnsi="Times New Roman" w:cs="Times New Roman"/>
        </w:rPr>
      </w:pPr>
      <w:r w:rsidRPr="008672BF">
        <w:rPr>
          <w:rFonts w:ascii="Times New Roman" w:hAnsi="Times New Roman" w:cs="Times New Roman"/>
        </w:rPr>
        <w:t xml:space="preserve">Тренера </w:t>
      </w:r>
    </w:p>
    <w:p w:rsidR="008672BF" w:rsidRPr="008672BF" w:rsidRDefault="008672BF" w:rsidP="008672BF">
      <w:pPr>
        <w:spacing w:after="40" w:line="276" w:lineRule="auto"/>
        <w:ind w:left="426"/>
        <w:jc w:val="both"/>
        <w:rPr>
          <w:rFonts w:ascii="Times New Roman" w:hAnsi="Times New Roman" w:cs="Times New Roman"/>
        </w:rPr>
      </w:pPr>
    </w:p>
    <w:p w:rsidR="009B4998" w:rsidRDefault="009B4998"/>
    <w:sectPr w:rsidR="009B4998" w:rsidSect="008672BF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C28"/>
    <w:multiLevelType w:val="hybridMultilevel"/>
    <w:tmpl w:val="054A3DE4"/>
    <w:lvl w:ilvl="0" w:tplc="D05C1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E6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22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E9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27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A63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CCC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5EF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8B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B5CFE"/>
    <w:multiLevelType w:val="hybridMultilevel"/>
    <w:tmpl w:val="A34AD958"/>
    <w:lvl w:ilvl="0" w:tplc="A14A3A42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2C6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E450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A5B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021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A34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4BB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6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8423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241CDA"/>
    <w:multiLevelType w:val="multilevel"/>
    <w:tmpl w:val="3FDEAA68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.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171C77"/>
    <w:multiLevelType w:val="hybridMultilevel"/>
    <w:tmpl w:val="52F4ADEC"/>
    <w:lvl w:ilvl="0" w:tplc="B35A0174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88A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4BA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C094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C7B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A05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465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201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631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8434EE"/>
    <w:multiLevelType w:val="hybridMultilevel"/>
    <w:tmpl w:val="7584E784"/>
    <w:lvl w:ilvl="0" w:tplc="5BA2CF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66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04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A6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EA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61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A4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2C7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60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903CCD"/>
    <w:multiLevelType w:val="multilevel"/>
    <w:tmpl w:val="68A04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ACC7C4C"/>
    <w:multiLevelType w:val="multilevel"/>
    <w:tmpl w:val="688E8264"/>
    <w:lvl w:ilvl="0">
      <w:start w:val="1"/>
      <w:numFmt w:val="decimal"/>
      <w:lvlText w:val="%1."/>
      <w:lvlJc w:val="left"/>
      <w:pPr>
        <w:ind w:left="796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B153FF"/>
    <w:multiLevelType w:val="multilevel"/>
    <w:tmpl w:val="40404854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A657F6"/>
    <w:multiLevelType w:val="hybridMultilevel"/>
    <w:tmpl w:val="978C7782"/>
    <w:lvl w:ilvl="0" w:tplc="4CEA30DC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C31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FCCE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C56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429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004D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2FE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89C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C7C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5153A9"/>
    <w:multiLevelType w:val="hybridMultilevel"/>
    <w:tmpl w:val="7FDC7D04"/>
    <w:lvl w:ilvl="0" w:tplc="814A65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A8486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867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86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010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6FD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ED9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A7C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270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B8"/>
    <w:rsid w:val="00193FB8"/>
    <w:rsid w:val="003E15C6"/>
    <w:rsid w:val="006B185B"/>
    <w:rsid w:val="008672BF"/>
    <w:rsid w:val="008A1138"/>
    <w:rsid w:val="009B4998"/>
    <w:rsid w:val="00A74D39"/>
    <w:rsid w:val="00B12295"/>
    <w:rsid w:val="00B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C4A46-8D36-482F-AB8E-082364D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B185B"/>
    <w:pPr>
      <w:keepNext/>
      <w:keepLines/>
      <w:spacing w:after="5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5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6B185B"/>
    <w:pPr>
      <w:ind w:left="720"/>
      <w:contextualSpacing/>
    </w:pPr>
  </w:style>
  <w:style w:type="paragraph" w:styleId="a4">
    <w:name w:val="No Spacing"/>
    <w:uiPriority w:val="1"/>
    <w:qFormat/>
    <w:rsid w:val="008672BF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5">
    <w:name w:val="Table Grid"/>
    <w:basedOn w:val="a1"/>
    <w:uiPriority w:val="39"/>
    <w:rsid w:val="00867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672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2018-01-16T08:48:00Z</dcterms:created>
  <dcterms:modified xsi:type="dcterms:W3CDTF">2018-02-20T06:46:00Z</dcterms:modified>
</cp:coreProperties>
</file>